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20"/>
          <w:tab w:val="center" w:pos="4677" w:leader="none"/>
          <w:tab w:val="right" w:pos="9355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tabs>
          <w:tab w:val="clear" w:pos="720"/>
          <w:tab w:val="left" w:pos="426" w:leader="none"/>
        </w:tabs>
        <w:spacing w:lineRule="auto" w:line="240" w:before="0" w:after="0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«НАЦИОНАЛЬНЫЙ ИССЛЕДОВАТЕЛЬСКИЙ УНИВЕРСИТЕТ ИТМО»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360" w:before="0" w:after="0"/>
        <w:ind w:firstLine="709" w:left="0" w:right="0"/>
        <w:jc w:val="center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mallCaps/>
          <w:sz w:val="24"/>
          <w:szCs w:val="24"/>
        </w:rPr>
      </w:pPr>
      <w:r>
        <w:rPr>
          <w:rFonts w:eastAsia="Times New Roman" w:cs="Times New Roman" w:ascii="Times New Roman" w:hAnsi="Times New Roman"/>
          <w:smallCaps/>
          <w:sz w:val="24"/>
          <w:szCs w:val="24"/>
        </w:rPr>
      </w:r>
    </w:p>
    <w:p>
      <w:pPr>
        <w:pStyle w:val="Normal"/>
        <w:spacing w:lineRule="auto" w:line="240" w:before="0" w:after="1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Отчет</w:t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по дисциплине «</w:t>
      </w:r>
      <w:r>
        <w:rPr>
          <w:rFonts w:eastAsia="Times New Roman" w:cs="Times New Roman" w:ascii="Times New Roman" w:hAnsi="Times New Roman"/>
          <w:b/>
          <w:sz w:val="24"/>
          <w:szCs w:val="24"/>
        </w:rPr>
        <w:t>Культура безопасности жизнедеятельности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» </w:t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bookmarkStart w:id="0" w:name="_heading=h.gjdgxs"/>
      <w:bookmarkStart w:id="1" w:name="_heading=h.gjdgxs"/>
      <w:bookmarkEnd w:id="1"/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Автор: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  <w:lang w:val="en-US"/>
        </w:rPr>
        <w:t xml:space="preserve">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  <w:lang w:val="ru-RU"/>
        </w:rPr>
        <w:t>Снагин Станислав Максимович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Факультет: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ПИиКТ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Группа: 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Р3115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 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Преподавател</w:t>
      </w:r>
      <w:r>
        <w:rPr>
          <w:rFonts w:eastAsia="Times New Roman" w:cs="Times New Roman" w:ascii="Times New Roman" w:hAnsi="Times New Roman"/>
          <w:sz w:val="24"/>
          <w:szCs w:val="24"/>
        </w:rPr>
        <w:t>и</w:t>
      </w: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shd w:fill="auto" w:val="clear"/>
          <w:vertAlign w:val="baseline"/>
        </w:rPr>
        <w:t>: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Быковская </w:t>
      </w:r>
      <w:r>
        <w:rPr>
          <w:rFonts w:eastAsia="Times New Roman" w:cs="Times New Roman" w:ascii="Times New Roman" w:hAnsi="Times New Roman"/>
          <w:sz w:val="24"/>
          <w:szCs w:val="24"/>
        </w:rPr>
        <w:t>Елена Александровна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88" w:before="120" w:after="0"/>
        <w:ind w:hanging="0" w:left="0" w:right="0"/>
        <w:jc w:val="righ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Тимофеева Ирина Валерьевна</w:t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lef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240" w:after="20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49475" cy="84391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475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fill="FFFFFF"/>
        <w:spacing w:lineRule="auto" w:line="360"/>
        <w:ind w:firstLine="142"/>
        <w:jc w:val="center"/>
        <w:rPr>
          <w:sz w:val="28"/>
          <w:szCs w:val="28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Санкт-Петербург 202</w:t>
      </w:r>
      <w:r>
        <w:rPr>
          <w:rFonts w:eastAsia="Times New Roman" w:cs="Times New Roman" w:ascii="Times New Roman" w:hAnsi="Times New Roman"/>
          <w:sz w:val="24"/>
          <w:szCs w:val="24"/>
        </w:rPr>
        <w:t>5</w:t>
      </w:r>
    </w:p>
    <w:p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Цель работы: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>
      <w:pPr>
        <w:pStyle w:val="Normal"/>
        <w:spacing w:lineRule="auto" w:line="360" w:before="0" w:after="0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Задачи работы: </w:t>
      </w:r>
    </w:p>
    <w:p>
      <w:pPr>
        <w:pStyle w:val="Normal"/>
        <w:keepNext w:val="false"/>
        <w:keepLines w:val="false"/>
        <w:widowControl/>
        <w:numPr>
          <w:ilvl w:val="0"/>
          <w:numId w:val="3"/>
        </w:numPr>
        <w:pBdr/>
        <w:shd w:val="clear" w:fill="auto"/>
        <w:spacing w:lineRule="auto" w:line="240" w:before="0" w:after="0"/>
        <w:ind w:hanging="360" w:left="720" w:right="0"/>
        <w:jc w:val="both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u w:val="none"/>
          <w:shd w:fill="auto" w:val="clear"/>
          <w:vertAlign w:val="baseline"/>
        </w:rPr>
        <w:t>провести анализ личного вклада в сокращение процента захораниваемых отходов;</w:t>
      </w:r>
    </w:p>
    <w:p>
      <w:pPr>
        <w:pStyle w:val="Normal"/>
        <w:keepNext w:val="false"/>
        <w:keepLines w:val="false"/>
        <w:widowControl/>
        <w:numPr>
          <w:ilvl w:val="0"/>
          <w:numId w:val="3"/>
        </w:numPr>
        <w:pBdr/>
        <w:shd w:val="clear" w:fill="auto"/>
        <w:spacing w:lineRule="auto" w:line="240" w:before="0" w:after="0"/>
        <w:ind w:hanging="360" w:left="720" w:right="0"/>
        <w:jc w:val="both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u w:val="none"/>
          <w:shd w:fill="auto" w:val="clear"/>
          <w:vertAlign w:val="baseline"/>
        </w:rPr>
        <w:t>изучить товары с экомаркировкой и товары гринвошинга, представленные в настоящий момент на рынке товаров и услуг;</w:t>
      </w:r>
    </w:p>
    <w:p>
      <w:pPr>
        <w:pStyle w:val="Normal"/>
        <w:keepNext w:val="false"/>
        <w:keepLines w:val="false"/>
        <w:widowControl/>
        <w:numPr>
          <w:ilvl w:val="0"/>
          <w:numId w:val="3"/>
        </w:numPr>
        <w:pBdr/>
        <w:shd w:val="clear" w:fill="auto"/>
        <w:spacing w:lineRule="auto" w:line="240" w:before="0" w:after="0"/>
        <w:ind w:hanging="360" w:left="720" w:right="0"/>
        <w:jc w:val="both"/>
        <w:rPr>
          <w:rFonts w:ascii="Times New Roman" w:hAnsi="Times New Roman" w:eastAsia="Times New Roman" w:cs="Times New Roman"/>
          <w:b w:val="false"/>
          <w:i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shd w:fill="auto" w:val="clear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position w:val="0"/>
          <w:sz w:val="24"/>
          <w:sz w:val="24"/>
          <w:szCs w:val="24"/>
          <w:u w:val="none"/>
          <w:shd w:fill="auto" w:val="clear"/>
          <w:vertAlign w:val="baseline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strike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Задание 1. Концепция «Ноль отходов»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пер. Вяземский, 5-7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”</w:t>
      </w:r>
    </w:p>
    <w:tbl>
      <w:tblPr>
        <w:tblStyle w:val="Table1"/>
        <w:tblW w:w="938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05"/>
        <w:gridCol w:w="4183"/>
      </w:tblGrid>
      <w:tr>
        <w:trPr/>
        <w:tc>
          <w:tcPr>
            <w:tcW w:w="5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Преимущества</w:t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1.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Меньше отходов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lang w:val="ru-RU"/>
              </w:rPr>
              <w:t xml:space="preserve"> на полигонах, т. е. меньшее загрязнение окружающей среды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2.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Люди (в моем случае студены) будут чувствовать ответственность за сортировку мусора, будут более грамотными что-ли.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3.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Более низкая себестоимость для создания некоторых видов товаров (например, футболки из синтетики)</w:t>
            </w:r>
          </w:p>
        </w:tc>
      </w:tr>
      <w:tr>
        <w:trPr>
          <w:trHeight w:val="536" w:hRule="atLeast"/>
        </w:trPr>
        <w:tc>
          <w:tcPr>
            <w:tcW w:w="5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Недостатки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1.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Лень. Это время, а студенты в основной своей массе ленивы, не всем понравится данная инициатива.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2.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Нужно вводить систему поощрений за разделение мусора. По типу автоматов со сдачей бутылок в Европе.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3. 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lang w:val="ru-RU"/>
              </w:rPr>
              <w:t>Сейчас в общежитии действует мусоропровод. Это означает, что придется делать несколько труб? Или спускаться вниз и выкидывать так? Неудобно.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/>
            </w:r>
          </w:p>
        </w:tc>
      </w:tr>
      <w:tr>
        <w:trPr>
          <w:trHeight w:val="536" w:hRule="atLeast"/>
        </w:trPr>
        <w:tc>
          <w:tcPr>
            <w:tcW w:w="5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Риски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1.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Неправильная сортировка — скорее всего так и будет.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2.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Могут не вовремя вывозить накопленный студентами мусор, тогда какой будет смысл от разделения.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3.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Опять же, не всем понравится инициатива тратить время на разделение.</w:t>
            </w:r>
          </w:p>
        </w:tc>
      </w:tr>
    </w:tbl>
    <w:p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widowControl w:val="false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Таблица 2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–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Личный вклад в раздельный сбор </w:t>
      </w:r>
    </w:p>
    <w:tbl>
      <w:tblPr>
        <w:tblStyle w:val="Table2"/>
        <w:tblW w:w="935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4677"/>
        <w:gridCol w:w="4677"/>
      </w:tblGrid>
      <w:tr>
        <w:trPr/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Пункт приема</w:t>
            </w:r>
          </w:p>
        </w:tc>
      </w:tr>
      <w:tr>
        <w:trPr/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 Пластик (ПЭТ, ПНД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), много чего: бутылки, крышки, стаканчики…</w:t>
            </w:r>
          </w:p>
        </w:tc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Контейнеры «Петро-Васт» (Каменноостровский пр., 64) </w:t>
            </w:r>
          </w:p>
        </w:tc>
      </w:tr>
      <w:tr>
        <w:trPr/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2. Стекло,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бутылки от детского шампанского, лимонадов</w:t>
            </w:r>
          </w:p>
        </w:tc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Контейнеры «Петро-Васт» </w:t>
            </w:r>
          </w:p>
        </w:tc>
      </w:tr>
      <w:tr>
        <w:trPr/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3. Макулатура,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старые тетрадки, книги</w:t>
            </w:r>
          </w:p>
        </w:tc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Контейнеры «Петро-Васт» </w:t>
            </w:r>
          </w:p>
        </w:tc>
      </w:tr>
      <w:tr>
        <w:trPr>
          <w:trHeight w:val="539" w:hRule="atLeast"/>
        </w:trPr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4.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Алюминиевые банки,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банки из под энергетиков</w:t>
            </w:r>
          </w:p>
        </w:tc>
        <w:tc>
          <w:tcPr>
            <w:tcW w:w="46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Контейнеры «Петро-Васт» </w:t>
            </w:r>
          </w:p>
        </w:tc>
      </w:tr>
    </w:tbl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Таблица 3 </w:t>
      </w:r>
      <w:r>
        <w:rPr>
          <w:rFonts w:eastAsia="Times New Roman" w:cs="Times New Roman" w:ascii="Times New Roman" w:hAnsi="Times New Roman"/>
          <w:i/>
          <w:sz w:val="24"/>
          <w:szCs w:val="24"/>
        </w:rPr>
        <w:t>–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Сокращение отходов по принципу 5R</w:t>
      </w:r>
    </w:p>
    <w:tbl>
      <w:tblPr>
        <w:tblStyle w:val="Table3"/>
        <w:tblW w:w="936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480"/>
        <w:gridCol w:w="2910"/>
        <w:gridCol w:w="2970"/>
      </w:tblGrid>
      <w:tr>
        <w:trPr>
          <w:trHeight w:val="440" w:hRule="atLeast"/>
        </w:trPr>
        <w:tc>
          <w:tcPr>
            <w:tcW w:w="348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before="0" w:after="200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before="0" w:after="200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>
        <w:trPr>
          <w:trHeight w:val="440" w:hRule="atLeast"/>
        </w:trPr>
        <w:tc>
          <w:tcPr>
            <w:tcW w:w="3480" w:type="dxa"/>
            <w:vMerge w:val="continue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76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b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>
        <w:trPr/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 Refuse — откажись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Не беру одноразовые пакеты в магазинах 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Отказываться от бесплатных образцов и рекламных вещей </w:t>
            </w:r>
          </w:p>
        </w:tc>
      </w:tr>
      <w:tr>
        <w:trPr/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 Reduce — сократи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Покупаю продукты без лишней упаковки 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Беру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товары в перерабатываемой упаковке </w:t>
            </w:r>
          </w:p>
        </w:tc>
      </w:tr>
      <w:tr>
        <w:trPr/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 Reuse — используй повторно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Использую многоразовые бутылки и контейнеры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(которые можно использовать повторно, зависит от типов пластика и металла, надо уточнять)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  <w:lang w:val="en-US"/>
              </w:rPr>
              <w:t>Upsycling (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  <w:lang w:val="ru-RU"/>
              </w:rPr>
              <w:t>подлатываю дыры в рюкзаке, меняю аккум вместо всего телефона)</w:t>
            </w:r>
          </w:p>
        </w:tc>
      </w:tr>
      <w:tr>
        <w:trPr/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 Recycle — переработай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Сортирую пластик, стекло, бумагу 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Найти пункты приема для 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батареек (где-то в ИТМО есть) и электроники</w:t>
            </w:r>
          </w:p>
        </w:tc>
      </w:tr>
      <w:tr>
        <w:trPr/>
        <w:tc>
          <w:tcPr>
            <w:tcW w:w="34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 Rot — компостируй</w:t>
            </w:r>
          </w:p>
        </w:tc>
        <w:tc>
          <w:tcPr>
            <w:tcW w:w="29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Не занимаюсь таким</w:t>
            </w:r>
          </w:p>
        </w:tc>
        <w:tc>
          <w:tcPr>
            <w:tcW w:w="2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Когда появится своя дача</w:t>
            </w:r>
          </w:p>
        </w:tc>
      </w:tr>
    </w:tbl>
    <w:p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strike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Задание 2. Экомаркировка или гринвошинг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Таблица 4 – Экомаркировка vs Гринвошинг</w:t>
      </w:r>
    </w:p>
    <w:tbl>
      <w:tblPr>
        <w:tblStyle w:val="Table4"/>
        <w:tblW w:w="9915" w:type="dxa"/>
        <w:jc w:val="left"/>
        <w:tblInd w:w="-453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5"/>
        <w:gridCol w:w="1290"/>
        <w:gridCol w:w="1800"/>
        <w:gridCol w:w="1439"/>
        <w:gridCol w:w="1471"/>
        <w:gridCol w:w="1830"/>
        <w:gridCol w:w="1559"/>
      </w:tblGrid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452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center"/>
              <w:rPr>
                <w:rFonts w:ascii="Times New Roman" w:hAnsi="Times New Roman" w:eastAsia="Times New Roman" w:cs="Times New Roman"/>
                <w:b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486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center"/>
              <w:rPr>
                <w:rFonts w:ascii="Times New Roman" w:hAnsi="Times New Roman" w:eastAsia="Times New Roman" w:cs="Times New Roman"/>
                <w:b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i/>
                <w:sz w:val="24"/>
                <w:szCs w:val="24"/>
              </w:rPr>
              <w:t>Гринвошинг</w:t>
            </w:r>
          </w:p>
        </w:tc>
      </w:tr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Товар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Товар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Описание гринвошинга**</w:t>
            </w:r>
          </w:p>
        </w:tc>
      </w:tr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Молоко 1 л, 3,2%, ЭкоНива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81990" cy="909320"/>
                  <wp:effectExtent l="0" t="0" r="0" b="0"/>
                  <wp:wrapSquare wrapText="largest"/>
                  <wp:docPr id="2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Professional Line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1500" cy="571500"/>
                  <wp:effectExtent l="0" t="0" r="0" b="0"/>
                  <wp:wrapSquare wrapText="largest"/>
                  <wp:docPr id="3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 xml:space="preserve">Бумага (картон) / пластик / алюминий 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Heading1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Протеиновые батончики с Карамелью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796925" cy="1062355"/>
                  <wp:effectExtent l="0" t="0" r="0" b="0"/>
                  <wp:wrapSquare wrapText="largest"/>
                  <wp:docPr id="4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OnlyFit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Отсутствует маркировка, везде зе-леный цвет</w:t>
            </w:r>
          </w:p>
        </w:tc>
      </w:tr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Heading1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Чай зеленый в пирамидках CURTIS Клубничный мохито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81990" cy="909320"/>
                  <wp:effectExtent l="0" t="0" r="0" b="0"/>
                  <wp:wrapSquare wrapText="largest"/>
                  <wp:docPr id="5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90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CURTIS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1500" cy="571500"/>
                  <wp:effectExtent l="0" t="0" r="0" b="0"/>
                  <wp:wrapSquare wrapText="largest"/>
                  <wp:docPr id="6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692785</wp:posOffset>
                  </wp:positionV>
                  <wp:extent cx="571500" cy="571500"/>
                  <wp:effectExtent l="0" t="0" r="0" b="0"/>
                  <wp:wrapSquare wrapText="largest"/>
                  <wp:docPr id="7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br/>
              <w:t xml:space="preserve">Полипропилен, Прочий картон </w:t>
              <w:br/>
              <w:br/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796925" cy="1029970"/>
                  <wp:effectExtent l="0" t="0" r="0" b="0"/>
                  <wp:wrapSquare wrapText="largest"/>
                  <wp:docPr id="8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t xml:space="preserve">Любой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>iPhone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  <w:lang w:val="en-US"/>
              </w:rPr>
            </w:pPr>
            <w:hyperlink r:id="rId10">
              <w:r>
                <w:rPr>
                  <w:rStyle w:val="Hyperlink"/>
                  <w:rFonts w:eastAsia="Times New Roman" w:cs="Times New Roman" w:ascii="Times New Roman" w:hAnsi="Times New Roman"/>
                  <w:i/>
                  <w:sz w:val="24"/>
                  <w:szCs w:val="24"/>
                  <w:lang w:val="ru-RU"/>
                </w:rPr>
                <w:t>https://habr.com/ru/articles/529872/</w:t>
              </w:r>
            </w:hyperlink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br/>
              <w:br/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 xml:space="preserve">Apple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t>ещё 5 лет назад стала заявлять о заботе об экологии, но на практике получается всё наоборот. Компания специально устаревает устройства, чтобы продавать их больше и чаще.</w:t>
            </w:r>
          </w:p>
        </w:tc>
      </w:tr>
      <w:tr>
        <w:trPr>
          <w:trHeight w:val="2047" w:hRule="atLeast"/>
        </w:trPr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Heading1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Напиток сокосодержащий Добрый Яблоко-Персик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posOffset>2045335</wp:posOffset>
                  </wp:positionH>
                  <wp:positionV relativeFrom="paragraph">
                    <wp:posOffset>433070</wp:posOffset>
                  </wp:positionV>
                  <wp:extent cx="571500" cy="571500"/>
                  <wp:effectExtent l="0" t="0" r="0" b="0"/>
                  <wp:wrapSquare wrapText="largest"/>
                  <wp:docPr id="9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147320</wp:posOffset>
                  </wp:positionV>
                  <wp:extent cx="681990" cy="1444625"/>
                  <wp:effectExtent l="0" t="0" r="0" b="0"/>
                  <wp:wrapSquare wrapText="largest"/>
                  <wp:docPr id="10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Добрый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786130</wp:posOffset>
                  </wp:positionV>
                  <wp:extent cx="571500" cy="571500"/>
                  <wp:effectExtent l="0" t="0" r="0" b="0"/>
                  <wp:wrapSquare wrapText="largest"/>
                  <wp:docPr id="11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103505</wp:posOffset>
                  </wp:positionV>
                  <wp:extent cx="571500" cy="571500"/>
                  <wp:effectExtent l="0" t="0" r="0" b="0"/>
                  <wp:wrapSquare wrapText="largest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Heading1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 xml:space="preserve">Алтай-Рай, Соль для ванны морская натуральная, пакет 1 кг 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796925" cy="1062355"/>
                  <wp:effectExtent l="0" t="0" r="0" b="0"/>
                  <wp:wrapSquare wrapText="largest"/>
                  <wp:docPr id="13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Алтай-Рай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Нет маркировки, всё оформление зелёное</w:t>
            </w:r>
          </w:p>
        </w:tc>
      </w:tr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Heading1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Лапша быстрого приготовления Доширак со вкусом курицы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81990" cy="861695"/>
                  <wp:effectExtent l="0" t="0" r="0" b="0"/>
                  <wp:wrapSquare wrapText="largest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86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  <w:u w:val="none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u w:val="none"/>
              </w:rPr>
              <w:t>Доширак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highlight w:val="white"/>
              </w:rPr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1500" cy="571500"/>
                  <wp:effectExtent l="0" t="0" r="0" b="0"/>
                  <wp:wrapSquare wrapText="largest"/>
                  <wp:docPr id="15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highlight w:val="white"/>
              </w:rPr>
              <w:t> </w:t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 xml:space="preserve">O`CHEAL Маска косметическая Антивозрастной уход Для всех типов </w:t>
            </w:r>
            <w:r>
              <w:drawing>
                <wp:anchor behindDoc="0" distT="0" distB="0" distL="0" distR="0" simplePos="0" locked="0" layoutInCell="0" allowOverlap="1" relativeHeight="1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1820545</wp:posOffset>
                  </wp:positionV>
                  <wp:extent cx="796925" cy="1216660"/>
                  <wp:effectExtent l="0" t="0" r="0" b="0"/>
                  <wp:wrapTopAndBottom/>
                  <wp:docPr id="16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216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eastAsia="Times New Roman" w:cs="Times New Roman"/>
                <w:i/>
                <w:sz w:val="24"/>
                <w:szCs w:val="24"/>
              </w:rPr>
              <w:t xml:space="preserve">кожи 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20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1224915</wp:posOffset>
                  </wp:positionV>
                  <wp:extent cx="796925" cy="1062355"/>
                  <wp:effectExtent l="0" t="0" r="0" b="0"/>
                  <wp:wrapTopAndBottom/>
                  <wp:docPr id="17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O`CHEAL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Нет маркировки (в отзывах можно найти, что нет), всё оформление зелёное</w:t>
            </w:r>
          </w:p>
        </w:tc>
      </w:tr>
      <w:tr>
        <w:trPr/>
        <w:tc>
          <w:tcPr>
            <w:tcW w:w="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5</w:t>
            </w:r>
          </w:p>
        </w:tc>
        <w:tc>
          <w:tcPr>
            <w:tcW w:w="1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 xml:space="preserve">Хлеб Вкусно и просто Тостовый злаковый 250 г, в нарезке </w:t>
            </w:r>
          </w:p>
          <w:p>
            <w:pPr>
              <w:pStyle w:val="Normal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681990" cy="1316355"/>
                  <wp:effectExtent l="0" t="0" r="0" b="0"/>
                  <wp:wrapSquare wrapText="largest"/>
                  <wp:docPr id="18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Коломенский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71500" cy="571500"/>
                  <wp:effectExtent l="0" t="0" r="0" b="0"/>
                  <wp:wrapSquare wrapText="largest"/>
                  <wp:docPr id="19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spacing w:before="280" w:after="28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Сменные Кассеты Для Женской Бритвы Venus Extra Smooth</w:t>
            </w:r>
          </w:p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drawing>
                <wp:anchor behindDoc="0" distT="0" distB="0" distL="0" distR="0" simplePos="0" locked="0" layoutInCell="0" allowOverlap="1" relativeHeight="2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173355</wp:posOffset>
                  </wp:positionV>
                  <wp:extent cx="796925" cy="1062355"/>
                  <wp:effectExtent l="0" t="0" r="0" b="0"/>
                  <wp:wrapTopAndBottom/>
                  <wp:docPr id="20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925" cy="10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  <w:lang w:val="en-US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>Venus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spacing w:before="0" w:after="20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Нет маркировки  всё оформление зелёное</w:t>
            </w:r>
          </w:p>
        </w:tc>
      </w:tr>
    </w:tbl>
    <w:p>
      <w:pPr>
        <w:pStyle w:val="Normal"/>
        <w:jc w:val="both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55160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/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** - подробно опишите почему вы считаете, что на товаре присутствует гринвошинг, например, опишите неутвержденный эко-знак, цвет,символику, слоганы и тд</w:t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Задание 3. Быстрая и медленная мода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76" w:before="0" w:after="20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  <w:t>Мой гардероб:</w:t>
      </w:r>
    </w:p>
    <w:p>
      <w:pPr>
        <w:pStyle w:val="Normal"/>
        <w:keepNext w:val="false"/>
        <w:keepLines w:val="false"/>
        <w:widowControl/>
        <w:pBdr/>
        <w:shd w:val="clear" w:fill="auto"/>
        <w:spacing w:lineRule="auto" w:line="276" w:before="0" w:after="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  <w:t>Проанализировав гардероб, я пришел к выводу, что ношу 95% всех носков, 90% всех футболок, 50% штанов, 100% обуви, 100% верхней обдежды.</w:t>
      </w:r>
    </w:p>
    <w:p>
      <w:pPr>
        <w:pStyle w:val="Normal"/>
        <w:widowControl/>
        <w:pBdr/>
        <w:shd w:val="clear" w:fill="auto"/>
        <w:spacing w:lineRule="auto" w:line="276" w:before="0" w:after="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</w:r>
    </w:p>
    <w:p>
      <w:pPr>
        <w:pStyle w:val="Normal"/>
        <w:widowControl/>
        <w:pBdr/>
        <w:shd w:val="clear" w:fill="auto"/>
        <w:spacing w:lineRule="auto" w:line="276" w:before="0" w:after="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</w:r>
    </w:p>
    <w:p>
      <w:pPr>
        <w:pStyle w:val="Normal"/>
        <w:widowControl/>
        <w:pBdr/>
        <w:shd w:val="clear" w:fill="auto"/>
        <w:spacing w:lineRule="auto" w:line="276" w:before="0" w:after="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59450" cy="3239770"/>
            <wp:effectExtent l="0" t="0" r="0" b="0"/>
            <wp:wrapSquare wrapText="largest"/>
            <wp:docPr id="22" name="Object1" descr="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anchor>
        </w:drawing>
      </w:r>
    </w:p>
    <w:p>
      <w:pPr>
        <w:pStyle w:val="Normal"/>
        <w:widowControl/>
        <w:pBdr/>
        <w:shd w:val="clear" w:fill="auto"/>
        <w:spacing w:lineRule="auto" w:line="276" w:before="0" w:after="0"/>
        <w:ind w:hanging="0" w:left="720" w:right="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</w:r>
    </w:p>
    <w:tbl>
      <w:tblPr>
        <w:tblStyle w:val="Table5"/>
        <w:tblW w:w="8635" w:type="dxa"/>
        <w:jc w:val="left"/>
        <w:tblInd w:w="72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4317"/>
        <w:gridCol w:w="4317"/>
      </w:tblGrid>
      <w:tr>
        <w:trPr/>
        <w:tc>
          <w:tcPr>
            <w:tcW w:w="4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Часто ношу менее 80% гардероба</w:t>
            </w:r>
          </w:p>
          <w:p>
            <w:pPr>
              <w:pStyle w:val="Normal"/>
              <w:keepNext w:val="false"/>
              <w:keepLines w:val="false"/>
              <w:widowControl w:val="false"/>
              <w:pBdr/>
              <w:shd w:val="clear" w:fill="auto"/>
              <w:spacing w:lineRule="auto" w:line="240" w:before="0" w:after="0"/>
              <w:ind w:hanging="0" w:left="0" w:right="0"/>
              <w:jc w:val="left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(варианты оптимизации своего гардероба)</w:t>
            </w:r>
          </w:p>
        </w:tc>
        <w:tc>
          <w:tcPr>
            <w:tcW w:w="4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Часто ношу более 80% гардероба</w:t>
            </w:r>
          </w:p>
          <w:p>
            <w:pPr>
              <w:pStyle w:val="Normal"/>
              <w:widowControl w:val="false"/>
              <w:spacing w:before="0" w:after="200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(советы другим по оптимизации гардероба)</w:t>
            </w:r>
          </w:p>
        </w:tc>
      </w:tr>
      <w:tr>
        <w:trPr/>
        <w:tc>
          <w:tcPr>
            <w:tcW w:w="4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numPr>
                <w:ilvl w:val="0"/>
                <w:numId w:val="0"/>
              </w:numPr>
              <w:spacing w:lineRule="auto" w:line="240" w:before="0" w:after="0"/>
              <w:ind w:hanging="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t>Всё и так хорошо, куда уже лучше :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>)</w:t>
            </w:r>
          </w:p>
        </w:tc>
        <w:tc>
          <w:tcPr>
            <w:tcW w:w="43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fill="auto" w:val="clear"/>
          </w:tcPr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 xml:space="preserve">Если понимаю, что вещь не нужна, то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кладу её на подоконник, может быть бедные студенты возьмут.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 xml:space="preserve">Покупаю новые ботинки, если старые уже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полностью развалились (я).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Носки складывайте парами, не тратьте на это время утром.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Если мало места, сворачивайте футболки вместе рулоном, как туалетная бумага. Компактно. Берешь сразу первую, и время на выбор не тратишь)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>Не берите секонд хенд! Только если одежда из прочных тканей или синтетическая. Так она вам дольше прослужит. А если это нормальный бренд, то тем более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360" w:left="720"/>
              <w:jc w:val="both"/>
              <w:rPr>
                <w:rFonts w:ascii="Times New Roman" w:hAnsi="Times New Roman" w:eastAsia="Times New Roman" w:cs="Times New Roman"/>
                <w:i/>
                <w:i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</w:rPr>
              <w:t xml:space="preserve">Покупайте нормальные бренды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 xml:space="preserve">(zara, gloria jeans, crocs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t xml:space="preserve">и тд) а не «модные»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en-US"/>
              </w:rPr>
              <w:t xml:space="preserve">stone island, supreme </w:t>
            </w:r>
            <w:r>
              <w:rPr>
                <w:rFonts w:eastAsia="Times New Roman" w:cs="Times New Roman" w:ascii="Times New Roman" w:hAnsi="Times New Roman"/>
                <w:i/>
                <w:sz w:val="24"/>
                <w:szCs w:val="24"/>
                <w:lang w:val="ru-RU"/>
              </w:rPr>
              <w:t>и их подделки.</w:t>
            </w:r>
          </w:p>
        </w:tc>
      </w:tr>
    </w:tbl>
    <w:p>
      <w:pPr>
        <w:pStyle w:val="Normal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>
          <w:rFonts w:eastAsia="Times New Roman" w:cs="Times New Roman" w:ascii="Times New Roman" w:hAnsi="Times New Roman"/>
          <w:i/>
          <w:sz w:val="24"/>
          <w:szCs w:val="24"/>
        </w:rPr>
      </w:r>
    </w:p>
    <w:p>
      <w:pPr>
        <w:pStyle w:val="Normal"/>
        <w:jc w:val="both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Выводы: …</w:t>
      </w:r>
    </w:p>
    <w:p>
      <w:pPr>
        <w:pStyle w:val="BodyText"/>
        <w:jc w:val="both"/>
        <w:rPr>
          <w:i/>
          <w:i/>
          <w:iCs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i/>
          <w:iCs/>
          <w:sz w:val="24"/>
          <w:szCs w:val="24"/>
          <w:u w:val="none"/>
        </w:rPr>
        <w:t xml:space="preserve">Анализ показал, что рациональное потребление — это не просто модный тренд, а реальный способ жить осознанно и снижать вред для природы. </w:t>
      </w:r>
      <w:r>
        <w:rPr>
          <w:i/>
          <w:iCs/>
          <w:sz w:val="24"/>
          <w:szCs w:val="24"/>
          <w:u w:val="none"/>
        </w:rPr>
        <w:t xml:space="preserve">Что касается покупок, теперь я внимательнее смотрю на маркировки: не всё, что называют «эко», действительно экологично. Некоторые производители просто используют зеленый цвет и красивые слова, чтобы казаться «зелёными» </w:t>
      </w:r>
      <w:r>
        <w:rPr>
          <w:i/>
          <w:iCs/>
          <w:sz w:val="24"/>
          <w:szCs w:val="24"/>
          <w:u w:val="none"/>
        </w:rPr>
        <w:t>и  их товары покупали</w:t>
      </w:r>
      <w:r>
        <w:rPr>
          <w:i/>
          <w:iCs/>
          <w:sz w:val="24"/>
          <w:szCs w:val="24"/>
          <w:u w:val="none"/>
        </w:rPr>
        <w:t xml:space="preserve">. </w:t>
      </w:r>
      <w:r>
        <w:rPr>
          <w:i/>
          <w:iCs/>
          <w:sz w:val="24"/>
          <w:szCs w:val="24"/>
          <w:u w:val="none"/>
        </w:rPr>
        <w:t>С гардеробом у меня всё хорошо.</w:t>
      </w:r>
    </w:p>
    <w:p>
      <w:pPr>
        <w:pStyle w:val="Normal"/>
        <w:spacing w:before="0" w:after="200"/>
        <w:jc w:val="both"/>
        <w:rPr>
          <w:rFonts w:ascii="Times New Roman" w:hAnsi="Times New Roman" w:eastAsia="Times New Roman" w:cs="Times New Roman"/>
          <w:i/>
          <w:i/>
          <w:sz w:val="24"/>
          <w:szCs w:val="24"/>
        </w:rPr>
      </w:pPr>
      <w:r>
        <w:rPr/>
      </w:r>
    </w:p>
    <w:sectPr>
      <w:type w:val="nextPage"/>
      <w:pgSz w:w="11906" w:h="16838"/>
      <w:pgMar w:left="1701" w:right="850" w:gutter="0" w:header="0" w:top="1134" w:footer="0" w:bottom="1134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Georgia">
    <w:charset w:val="01"/>
    <w:family w:val="roman"/>
    <w:pitch w:val="variable"/>
  </w:font>
  <w:font w:name="Noto Sans Symbols">
    <w:charset w:val="01"/>
    <w:family w:val="swiss"/>
    <w:pitch w:val="default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bullet"/>
      <w:lvlText w:val="−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 w:default="1">
    <w:name w:val="Normal"/>
    <w:qFormat/>
    <w:rsid w:val="003030ed"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Heading1">
    <w:name w:val="Heading 1"/>
    <w:basedOn w:val="Normal"/>
    <w:next w:val="normal1"/>
    <w:link w:val="1"/>
    <w:uiPriority w:val="9"/>
    <w:qFormat/>
    <w:rsid w:val="00181dcf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3"/>
    <w:uiPriority w:val="9"/>
    <w:semiHidden/>
    <w:unhideWhenUsed/>
    <w:qFormat/>
    <w:rsid w:val="00181dcf"/>
    <w:pPr>
      <w:keepNext w:val="true"/>
      <w:keepLines/>
      <w:spacing w:before="200" w:after="0"/>
      <w:outlineLvl w:val="2"/>
    </w:pPr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40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semiHidden/>
    <w:unhideWhenUsed/>
    <w:rsid w:val="00181dcf"/>
    <w:rPr>
      <w:color w:val="0000FF"/>
      <w:u w:val="single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181dcf"/>
    <w:rPr>
      <w:rFonts w:ascii="Times New Roman" w:hAnsi="Times New Roman" w:eastAsia="Times New Roman" w:cs="Times New Roman"/>
      <w:b/>
      <w:bCs/>
      <w:kern w:val="2"/>
      <w:sz w:val="48"/>
      <w:szCs w:val="48"/>
      <w:lang w:eastAsia="ru-RU"/>
    </w:rPr>
  </w:style>
  <w:style w:type="character" w:styleId="3" w:customStyle="1">
    <w:name w:val="Заголовок 3 Знак"/>
    <w:basedOn w:val="DefaultParagraphFont"/>
    <w:link w:val="Heading3"/>
    <w:uiPriority w:val="9"/>
    <w:semiHidden/>
    <w:qFormat/>
    <w:rsid w:val="00181dcf"/>
    <w:rPr>
      <w:rFonts w:ascii="Cambria" w:hAnsi="Cambria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Emphasis">
    <w:name w:val="Emphasis"/>
    <w:basedOn w:val="DefaultParagraphFont"/>
    <w:uiPriority w:val="20"/>
    <w:qFormat/>
    <w:rsid w:val="00181dcf"/>
    <w:rPr>
      <w:i/>
      <w:iCs/>
    </w:rPr>
  </w:style>
  <w:style w:type="character" w:styleId="zw" w:customStyle="1">
    <w:name w:val="zw"/>
    <w:basedOn w:val="DefaultParagraphFont"/>
    <w:qFormat/>
    <w:rsid w:val="00181dcf"/>
    <w:rPr/>
  </w:style>
  <w:style w:type="character" w:styleId="product-title" w:customStyle="1">
    <w:name w:val="product-title"/>
    <w:basedOn w:val="DefaultParagraphFont"/>
    <w:qFormat/>
    <w:rsid w:val="00181dcf"/>
    <w:rPr/>
  </w:style>
  <w:style w:type="character" w:styleId="Style8" w:customStyle="1">
    <w:name w:val="Текст выноски Знак"/>
    <w:basedOn w:val="DefaultParagraphFont"/>
    <w:link w:val="BalloonText"/>
    <w:uiPriority w:val="99"/>
    <w:semiHidden/>
    <w:qFormat/>
    <w:rsid w:val="00c11ed1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unhideWhenUsed/>
    <w:qFormat/>
    <w:rsid w:val="00181dcf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ru-RU"/>
    </w:rPr>
  </w:style>
  <w:style w:type="paragraph" w:styleId="BalloonText">
    <w:name w:val="Balloon Text"/>
    <w:basedOn w:val="Normal"/>
    <w:link w:val="Style8"/>
    <w:uiPriority w:val="99"/>
    <w:semiHidden/>
    <w:unhideWhenUsed/>
    <w:qFormat/>
    <w:rsid w:val="00c11ed1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ed1"/>
    <w:pPr>
      <w:spacing w:before="0" w:after="200"/>
      <w:ind w:left="720"/>
      <w:contextualSpacing/>
    </w:pPr>
    <w:rPr/>
  </w:style>
  <w:style w:type="paragraph" w:styleId="NoSpacing">
    <w:name w:val="No Spacing"/>
    <w:uiPriority w:val="1"/>
    <w:qFormat/>
    <w:rsid w:val="001b261a"/>
    <w:pPr>
      <w:widowControl/>
      <w:bidi w:val="0"/>
      <w:spacing w:lineRule="auto" w:line="240" w:before="0" w:after="0"/>
      <w:jc w:val="left"/>
    </w:pPr>
    <w:rPr>
      <w:rFonts w:ascii="Calibri" w:hAnsi="Calibri" w:eastAsia="Calibri" w:cs="Calibri"/>
      <w:color w:val="auto"/>
      <w:kern w:val="0"/>
      <w:sz w:val="22"/>
      <w:szCs w:val="22"/>
      <w:lang w:val="ru-RU" w:eastAsia="zh-CN" w:bidi="hi-IN"/>
    </w:rPr>
  </w:style>
  <w:style w:type="paragraph" w:styleId="Author" w:customStyle="1">
    <w:name w:val="Author"/>
    <w:basedOn w:val="Normal"/>
    <w:qFormat/>
    <w:rsid w:val="001b261a"/>
    <w:pPr>
      <w:overflowPunct w:val="true"/>
      <w:spacing w:lineRule="auto" w:line="288" w:before="120" w:after="0"/>
      <w:jc w:val="right"/>
      <w:textAlignment w:val="baseline"/>
    </w:pPr>
    <w:rPr>
      <w:rFonts w:ascii="Times New Roman" w:hAnsi="Times New Roman" w:eastAsia="Times New Roman" w:cs="Times New Roman"/>
      <w:i/>
      <w:sz w:val="24"/>
      <w:szCs w:val="20"/>
      <w:lang w:eastAsia="ru-RU"/>
    </w:rPr>
  </w:style>
  <w:style w:type="paragraph" w:styleId="Authortitle" w:customStyle="1">
    <w:name w:val="Author_title"/>
    <w:basedOn w:val="Author"/>
    <w:qFormat/>
    <w:rsid w:val="001b261a"/>
    <w:pPr/>
    <w:rPr>
      <w:i w:val="false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widowControl/>
      <w:pBdr/>
      <w:shd w:val="clear" w:fill="auto"/>
      <w:spacing w:lineRule="auto" w:line="276" w:before="360" w:after="80"/>
      <w:ind w:hanging="0" w:left="0" w:right="0"/>
      <w:jc w:val="left"/>
    </w:pPr>
    <w:rPr>
      <w:rFonts w:ascii="Georgia" w:hAnsi="Georgia" w:eastAsia="Georgia" w:cs="Georgia"/>
      <w:b w:val="false"/>
      <w:i/>
      <w:caps w:val="false"/>
      <w:smallCaps w:val="false"/>
      <w:strike w:val="false"/>
      <w:dstrike w:val="false"/>
      <w:color w:val="666666"/>
      <w:position w:val="0"/>
      <w:sz w:val="48"/>
      <w:sz w:val="48"/>
      <w:szCs w:val="48"/>
      <w:u w:val="none"/>
      <w:shd w:fill="auto" w:val="clear"/>
      <w:vertAlign w:val="baseline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TableNormal">
    <w:name w:val="Table Normal"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s://habr.com/ru/articles/529872/" TargetMode="External"/><Relationship Id="rId11" Type="http://schemas.openxmlformats.org/officeDocument/2006/relationships/image" Target="media/image7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3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7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chart" Target="charts/chart1.xm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<Relationship Id="rId29" Type="http://schemas.openxmlformats.org/officeDocument/2006/relationships/customXml" Target="../customXml/item1.xml"/>
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en-US"/>
  <c:roundedCorners val="0"/>
  <c:chart>
    <c:autoTitleDeleted val="1"/>
    <c:plotArea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Column 1</c:v>
                </c:pt>
              </c:strCache>
            </c:strRef>
          </c:tx>
          <c:spPr>
            <a:solidFill>
              <a:srgbClr val="004586"/>
            </a:solidFill>
            <a:ln w="0">
              <a:noFill/>
            </a:ln>
          </c:spPr>
          <c:explosion val="0"/>
          <c:dPt>
            <c:idx val="0"/>
            <c:spPr>
              <a:solidFill>
                <a:srgbClr val="004586"/>
              </a:solidFill>
              <a:ln w="0">
                <a:noFill/>
              </a:ln>
            </c:spPr>
          </c:dPt>
          <c:dPt>
            <c:idx val="1"/>
            <c:spPr>
              <a:solidFill>
                <a:srgbClr val="ff420e"/>
              </a:solidFill>
              <a:ln w="0">
                <a:noFill/>
              </a:ln>
            </c:spPr>
          </c:dPt>
          <c:dLbls>
            <c:dLbl>
              <c:idx val="0"/>
              <c:txPr>
                <a:bodyPr wrap="none"/>
                <a:lstStyle/>
                <a:p>
                  <a:pPr>
                    <a:defRPr b="0" sz="1000" spc="-1" strike="noStrike">
                      <a:latin typeface="Arial"/>
                    </a:defRPr>
                  </a:pPr>
                </a:p>
              </c:txPr>
              <c:showLegendKey val="0"/>
              <c:showVal val="0"/>
              <c:showCatName val="0"/>
              <c:showSerName val="0"/>
              <c:showPercent val="0"/>
              <c:separator> </c:separator>
            </c:dLbl>
            <c:dLbl>
              <c:idx val="1"/>
              <c:txPr>
                <a:bodyPr wrap="none"/>
                <a:lstStyle/>
                <a:p>
                  <a:pPr>
                    <a:defRPr b="0" sz="1000" spc="-1" strike="noStrike">
                      <a:latin typeface="Arial"/>
                    </a:defRPr>
                  </a:pPr>
                </a:p>
              </c:txPr>
              <c:showLegendKey val="0"/>
              <c:showVal val="0"/>
              <c:showCatName val="0"/>
              <c:showSerName val="0"/>
              <c:showPercent val="0"/>
              <c:separator> </c:separator>
            </c:dLbl>
            <c:txPr>
              <a:bodyPr wrap="none"/>
              <a:lstStyle/>
              <a:p>
                <a:pPr>
                  <a:defRPr b="0" sz="1000" spc="-1" strike="noStrike">
                    <a:latin typeface="Arial"/>
                  </a:defRPr>
                </a:pPr>
              </a:p>
            </c:txPr>
            <c:showLegendKey val="0"/>
            <c:showVal val="0"/>
            <c:showCatName val="0"/>
            <c:showSerName val="0"/>
            <c:showPercent val="0"/>
            <c:separator> </c:separator>
            <c:showLeaderLines val="1"/>
          </c:dLbls>
          <c:cat>
            <c:strRef>
              <c:f>categories</c:f>
              <c:strCache>
                <c:ptCount val="2"/>
                <c:pt idx="0">
                  <c:v>редко</c:v>
                </c:pt>
                <c:pt idx="1">
                  <c:v>часто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2"/>
                <c:pt idx="0">
                  <c:v>10</c:v>
                </c:pt>
                <c:pt idx="1">
                  <c:v>90</c:v>
                </c:pt>
              </c:numCache>
            </c:numRef>
          </c:val>
        </c:ser>
        <c:firstSliceAng val="0"/>
      </c:pieChart>
      <c:spPr>
        <a:noFill/>
        <a:ln w="0">
          <a:noFill/>
        </a:ln>
      </c:spPr>
    </c:plotArea>
    <c:legend>
      <c:legendPos val="r"/>
      <c:overlay val="0"/>
      <c:spPr>
        <a:noFill/>
        <a:ln w="0">
          <a:noFill/>
        </a:ln>
      </c:spPr>
      <c:txPr>
        <a:bodyPr/>
        <a:lstStyle/>
        <a:p>
          <a:pPr>
            <a:defRPr b="0" sz="1000" spc="-1" strike="noStrike">
              <a:latin typeface="Arial"/>
            </a:defRPr>
          </a:pPr>
        </a:p>
      </c:txPr>
    </c:legend>
    <c:plotVisOnly val="1"/>
  </c:chart>
  <c:spPr>
    <a:noFill/>
    <a:ln w="0">
      <a:noFill/>
    </a:ln>
  </c:spPr>
</c:chartSpace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106</TotalTime>
  <Application>LibreOffice/24.2.5.2$Windows_X86_64 LibreOffice_project/bffef4ea93e59bebbeaf7f431bb02b1a39ee8a59</Application>
  <AppVersion>15.0000</AppVersion>
  <Pages>8</Pages>
  <Words>858</Words>
  <Characters>5389</Characters>
  <CharactersWithSpaces>6147</CharactersWithSpaces>
  <Paragraphs>131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2020-07-30T15:10:00Z</dcterms:created>
  <dc:creator>User</dc:creator>
  <dc:description/>
  <dc:language>en-US</dc:language>
  <cp:lastModifiedBy/>
  <dcterms:modified xsi:type="dcterms:W3CDTF">2025-03-31T00:58:26Z</dcterms:modified>
  <cp:revision>76</cp:revision>
  <dc:subject/>
  <dc:title/>
</cp:coreProperties>
</file>